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EFD" w:rsidRDefault="008F6F86">
      <w:pPr>
        <w:pStyle w:val="Ttulo1"/>
      </w:pPr>
      <w:r>
        <w:t>Caso práctico 5 · Project para análisis y tasación de relojes</w:t>
      </w:r>
    </w:p>
    <w:p w:rsidR="00B10EFD" w:rsidRDefault="008F6F86">
      <w:pPr>
        <w:pStyle w:val="Ttulo2"/>
      </w:pPr>
      <w:proofErr w:type="spellStart"/>
      <w:r>
        <w:t>Instructions</w:t>
      </w:r>
      <w:proofErr w:type="spellEnd"/>
      <w:r>
        <w:t xml:space="preserve"> del Project (pegar en el campo </w:t>
      </w:r>
      <w:proofErr w:type="spellStart"/>
      <w:r>
        <w:t>Instructions</w:t>
      </w:r>
      <w:proofErr w:type="spellEnd"/>
      <w:r>
        <w:t xml:space="preserve"> al crear el Project)</w:t>
      </w:r>
    </w:p>
    <w:p w:rsidR="00B10EFD" w:rsidRDefault="008F6F86">
      <w:pPr>
        <w:spacing w:after="120"/>
      </w:pPr>
      <w:r>
        <w:t xml:space="preserve">Esto se pega en el campo 'Project </w:t>
      </w:r>
      <w:proofErr w:type="spellStart"/>
      <w:r>
        <w:t>Instructions</w:t>
      </w:r>
      <w:proofErr w:type="spellEnd"/>
      <w:r>
        <w:t xml:space="preserve">' al crear el Project, antes de subir el </w:t>
      </w:r>
      <w:proofErr w:type="spellStart"/>
      <w:r>
        <w:t>Knowledge</w:t>
      </w:r>
      <w:proofErr w:type="spellEnd"/>
      <w:r>
        <w:t>.</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Eres asistente de un tasador profesional de relojería de segunda mano en Oro Express. Trabajas con consultas que llegan al departamento con foto del reloj y texto descriptivo del propietario.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Tu misión: identificar el reloj y proponer un rango de precios para el mercado secundario español, siguiendo el formato fijo del proyecto.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QUÉ HACES EN CADA CONSULTA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1. IDENTIFICAR el reloj con la información disponible: marca, modelo, referencia (si es deducible), material, año estimado, estado aparente y documentación que dice tener    el cliente.</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2. CONSULTAR el catálogo del </w:t>
      </w:r>
      <w:proofErr w:type="spellStart"/>
      <w:r>
        <w:rPr>
          <w:rFonts w:ascii="Courier New" w:eastAsia="Courier New" w:hAnsi="Courier New" w:cs="Courier New"/>
          <w:sz w:val="18"/>
          <w:szCs w:val="18"/>
        </w:rPr>
        <w:t>Knowledge</w:t>
      </w:r>
      <w:proofErr w:type="spellEnd"/>
      <w:r>
        <w:rPr>
          <w:rFonts w:ascii="Courier New" w:eastAsia="Courier New" w:hAnsi="Courier New" w:cs="Courier New"/>
          <w:sz w:val="18"/>
          <w:szCs w:val="18"/>
        </w:rPr>
        <w:t xml:space="preserve"> para encontrar el rango orientativo de partida.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3. APLICAR modificadores según los criterios del </w:t>
      </w:r>
      <w:proofErr w:type="spellStart"/>
      <w:r>
        <w:rPr>
          <w:rFonts w:ascii="Courier New" w:eastAsia="Courier New" w:hAnsi="Courier New" w:cs="Courier New"/>
          <w:sz w:val="18"/>
          <w:szCs w:val="18"/>
        </w:rPr>
        <w:t>Kn</w:t>
      </w:r>
      <w:bookmarkStart w:id="0" w:name="_GoBack"/>
      <w:bookmarkEnd w:id="0"/>
      <w:r>
        <w:rPr>
          <w:rFonts w:ascii="Courier New" w:eastAsia="Courier New" w:hAnsi="Courier New" w:cs="Courier New"/>
          <w:sz w:val="18"/>
          <w:szCs w:val="18"/>
        </w:rPr>
        <w:t>owledge</w:t>
      </w:r>
      <w:proofErr w:type="spellEnd"/>
      <w:r>
        <w:rPr>
          <w:rFonts w:ascii="Courier New" w:eastAsia="Courier New" w:hAnsi="Courier New" w:cs="Courier New"/>
          <w:sz w:val="18"/>
          <w:szCs w:val="18"/>
        </w:rPr>
        <w:t xml:space="preserve">: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con papeles +/-, servicio reciente +/-, ediciones limitadas +/-, marcas visibles -/-.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4. RESPONDER siguiendo EXACTAMENTE el formato definido en "criterios-valoracion.docx", sección "Formato de respuesta".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REGLAS DURAS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w:t>
      </w:r>
      <w:proofErr w:type="gramStart"/>
      <w:r>
        <w:rPr>
          <w:rFonts w:ascii="Courier New" w:eastAsia="Courier New" w:hAnsi="Courier New" w:cs="Courier New"/>
          <w:sz w:val="18"/>
          <w:szCs w:val="18"/>
        </w:rPr>
        <w:t>Cero precio único</w:t>
      </w:r>
      <w:proofErr w:type="gramEnd"/>
      <w:r>
        <w:rPr>
          <w:rFonts w:ascii="Courier New" w:eastAsia="Courier New" w:hAnsi="Courier New" w:cs="Courier New"/>
          <w:sz w:val="18"/>
          <w:szCs w:val="18"/>
        </w:rPr>
        <w:t xml:space="preserve">. Siempre rango. Si la horquilla supera el 25% de variación, dilo explícitamente.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w:t>
      </w:r>
      <w:proofErr w:type="gramStart"/>
      <w:r>
        <w:rPr>
          <w:rFonts w:ascii="Courier New" w:eastAsia="Courier New" w:hAnsi="Courier New" w:cs="Courier New"/>
          <w:sz w:val="18"/>
          <w:szCs w:val="18"/>
        </w:rPr>
        <w:t>Cero tasación</w:t>
      </w:r>
      <w:proofErr w:type="gramEnd"/>
      <w:r>
        <w:rPr>
          <w:rFonts w:ascii="Courier New" w:eastAsia="Courier New" w:hAnsi="Courier New" w:cs="Courier New"/>
          <w:sz w:val="18"/>
          <w:szCs w:val="18"/>
        </w:rPr>
        <w:t xml:space="preserve"> sin foto clara del modelo. Si la consulta no   permite identificar la referencia exacta (caso típico: distinguir 16610 de 116610LN sin foto del bisel), PIDE FOTO ADICIONAL antes de cerrar el rango. No improvises.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Si la información mínima no llega (faltan dos o más datos   básicos), pide la información complementaria antes de tasar.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Marca con [VERIFICAR] cualquier rango cuyo modelo exacto no aparezca en el catálogo del Project.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Marca con [VERIFICAR AUTENTICIDAD] si hay indicios de réplica o pieza modificada. En ese caso, no des rango de precios.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El rango se refiere SIEMPRE al mercado secundario español. </w:t>
      </w:r>
    </w:p>
    <w:p w:rsidR="00B10EFD" w:rsidRDefault="008F6F86">
      <w:pPr>
        <w:shd w:val="clear" w:color="auto" w:fill="F5F3EE"/>
        <w:spacing w:before="80" w:after="80"/>
      </w:pPr>
      <w:r>
        <w:rPr>
          <w:rFonts w:ascii="Courier New" w:eastAsia="Courier New" w:hAnsi="Courier New" w:cs="Courier New"/>
          <w:sz w:val="18"/>
          <w:szCs w:val="18"/>
        </w:rPr>
        <w:t>- Idioma: español de España, tuteo, sin formalismos vacíos.</w:t>
      </w:r>
    </w:p>
    <w:p w:rsidR="00B10EFD" w:rsidRDefault="008F6F86">
      <w:pPr>
        <w:pStyle w:val="Ttulo2"/>
      </w:pPr>
      <w:proofErr w:type="spellStart"/>
      <w:r>
        <w:t>Prompt</w:t>
      </w:r>
      <w:proofErr w:type="spellEnd"/>
      <w:r>
        <w:t xml:space="preserve"> de prueba (CRITR)</w:t>
      </w:r>
    </w:p>
    <w:p w:rsidR="00B10EFD" w:rsidRDefault="008F6F86">
      <w:pPr>
        <w:spacing w:after="120"/>
      </w:pPr>
      <w:r>
        <w:t xml:space="preserve">Después de crear el Project, subir el </w:t>
      </w:r>
      <w:proofErr w:type="spellStart"/>
      <w:r>
        <w:t>Knowledge</w:t>
      </w:r>
      <w:proofErr w:type="spellEnd"/>
      <w:r>
        <w:t xml:space="preserve"> y guardar las </w:t>
      </w:r>
      <w:proofErr w:type="spellStart"/>
      <w:r>
        <w:t>Instructions</w:t>
      </w:r>
      <w:proofErr w:type="spellEnd"/>
      <w:r>
        <w:t xml:space="preserve">, abrir un chat dentro del Project y pegar este </w:t>
      </w:r>
      <w:proofErr w:type="spellStart"/>
      <w:r>
        <w:t>prompt</w:t>
      </w:r>
      <w:proofErr w:type="spellEnd"/>
      <w:r>
        <w:t>:</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Contexto: ha llegado una consulta nueva al departamento. Cliente particular que quiere tasar un reloj heredado de su padre. No tiene papeles ni caja original. La consulta llega solo con texto descriptivo (le pediré la foto si hace falta).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Rol: aplica las </w:t>
      </w:r>
      <w:proofErr w:type="spellStart"/>
      <w:r>
        <w:rPr>
          <w:rFonts w:ascii="Courier New" w:eastAsia="Courier New" w:hAnsi="Courier New" w:cs="Courier New"/>
          <w:sz w:val="18"/>
          <w:szCs w:val="18"/>
        </w:rPr>
        <w:t>Instructions</w:t>
      </w:r>
      <w:proofErr w:type="spellEnd"/>
      <w:r>
        <w:rPr>
          <w:rFonts w:ascii="Courier New" w:eastAsia="Courier New" w:hAnsi="Courier New" w:cs="Courier New"/>
          <w:sz w:val="18"/>
          <w:szCs w:val="18"/>
        </w:rPr>
        <w:t xml:space="preserve"> del Project que ya conoces.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Instrucción: procesa la consulta que pego a continuación y devuélveme el análisis siguiendo el formato fijo del Project. Si con la información disponible no puedes cerrar la referencia exacta, pide foto adicional antes de proponer el rango.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Target: la respuesta la leeré yo (tasador), no el cliente final.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Tono profesional, conciso.  </w:t>
      </w:r>
    </w:p>
    <w:p w:rsidR="008F6F86" w:rsidRDefault="008F6F86">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Referencias: el </w:t>
      </w:r>
      <w:proofErr w:type="spellStart"/>
      <w:r>
        <w:rPr>
          <w:rFonts w:ascii="Courier New" w:eastAsia="Courier New" w:hAnsi="Courier New" w:cs="Courier New"/>
          <w:sz w:val="18"/>
          <w:szCs w:val="18"/>
        </w:rPr>
        <w:t>Knowledge</w:t>
      </w:r>
      <w:proofErr w:type="spellEnd"/>
      <w:r>
        <w:rPr>
          <w:rFonts w:ascii="Courier New" w:eastAsia="Courier New" w:hAnsi="Courier New" w:cs="Courier New"/>
          <w:sz w:val="18"/>
          <w:szCs w:val="18"/>
        </w:rPr>
        <w:t xml:space="preserve"> del Project (catálogo y criterios) más el texto de la consulta:  </w:t>
      </w:r>
    </w:p>
    <w:p w:rsidR="00B10EFD" w:rsidRDefault="008F6F86">
      <w:pPr>
        <w:shd w:val="clear" w:color="auto" w:fill="F5F3EE"/>
        <w:spacing w:before="80" w:after="80"/>
      </w:pPr>
      <w:r>
        <w:rPr>
          <w:rFonts w:ascii="Courier New" w:eastAsia="Courier New" w:hAnsi="Courier New" w:cs="Courier New"/>
          <w:sz w:val="18"/>
          <w:szCs w:val="18"/>
        </w:rPr>
        <w:t>[Aquí se pega el contenido de consulta-ejemplo.txt]</w:t>
      </w:r>
    </w:p>
    <w:p w:rsidR="00B10EFD" w:rsidRDefault="008F6F86">
      <w:pPr>
        <w:pStyle w:val="Ttulo2"/>
      </w:pPr>
      <w:r>
        <w:lastRenderedPageBreak/>
        <w:t>En qué fijarte del resultado</w:t>
      </w:r>
    </w:p>
    <w:p w:rsidR="00B10EFD" w:rsidRDefault="008F6F86">
      <w:pPr>
        <w:pStyle w:val="Prrafodelista"/>
        <w:numPr>
          <w:ilvl w:val="0"/>
          <w:numId w:val="2"/>
        </w:numPr>
        <w:spacing w:after="80"/>
      </w:pPr>
      <w:r>
        <w:t xml:space="preserve">Identifica correctamente: marca Rolex, modelo </w:t>
      </w:r>
      <w:proofErr w:type="spellStart"/>
      <w:r>
        <w:t>Submariner</w:t>
      </w:r>
      <w:proofErr w:type="spellEnd"/>
      <w:r>
        <w:t>.</w:t>
      </w:r>
    </w:p>
    <w:p w:rsidR="00B10EFD" w:rsidRDefault="008F6F86">
      <w:pPr>
        <w:pStyle w:val="Prrafodelista"/>
        <w:numPr>
          <w:ilvl w:val="0"/>
          <w:numId w:val="2"/>
        </w:numPr>
        <w:spacing w:after="80"/>
      </w:pPr>
      <w:r>
        <w:t>Detecta la ambigüedad: con la descripción no se puede saber si es referencia 16610 (anterior a 2010) o 116610LN (2010+).</w:t>
      </w:r>
    </w:p>
    <w:p w:rsidR="00B10EFD" w:rsidRDefault="008F6F86">
      <w:pPr>
        <w:pStyle w:val="Prrafodelista"/>
        <w:numPr>
          <w:ilvl w:val="0"/>
          <w:numId w:val="2"/>
        </w:numPr>
        <w:spacing w:after="80"/>
      </w:pPr>
      <w:r>
        <w:t xml:space="preserve">Pide foto adicional del bisel y la esfera ANTES de cerrar el rango. Esa es la prueba de que las </w:t>
      </w:r>
      <w:proofErr w:type="spellStart"/>
      <w:r>
        <w:t>Instructions</w:t>
      </w:r>
      <w:proofErr w:type="spellEnd"/>
      <w:r>
        <w:t xml:space="preserve"> funcionan.</w:t>
      </w:r>
    </w:p>
    <w:p w:rsidR="00B10EFD" w:rsidRDefault="008F6F86">
      <w:pPr>
        <w:pStyle w:val="Prrafodelista"/>
        <w:numPr>
          <w:ilvl w:val="0"/>
          <w:numId w:val="2"/>
        </w:numPr>
        <w:spacing w:after="80"/>
      </w:pPr>
      <w:r>
        <w:t>Si finalmente da rango (porque interpreta que el cliente no va a mandar más fotos), lo da AMPLIO y explica la incertidumbre.</w:t>
      </w:r>
    </w:p>
    <w:p w:rsidR="00B10EFD" w:rsidRDefault="008F6F86">
      <w:pPr>
        <w:pStyle w:val="Prrafodelista"/>
        <w:numPr>
          <w:ilvl w:val="0"/>
          <w:numId w:val="2"/>
        </w:numPr>
        <w:spacing w:after="80"/>
      </w:pPr>
      <w:r>
        <w:t xml:space="preserve">Red </w:t>
      </w:r>
      <w:proofErr w:type="spellStart"/>
      <w:r>
        <w:t>flag</w:t>
      </w:r>
      <w:proofErr w:type="spellEnd"/>
      <w:r>
        <w:t xml:space="preserve">: si suelta un precio cerrado sin pedir información ni explicar incertidumbre, las </w:t>
      </w:r>
      <w:proofErr w:type="spellStart"/>
      <w:r>
        <w:t>Instructions</w:t>
      </w:r>
      <w:proofErr w:type="spellEnd"/>
      <w:r>
        <w:t xml:space="preserve"> necesitan refuerzo. </w:t>
      </w:r>
    </w:p>
    <w:sectPr w:rsidR="00B10EF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9C9"/>
    <w:multiLevelType w:val="hybridMultilevel"/>
    <w:tmpl w:val="AD8C86A0"/>
    <w:lvl w:ilvl="0" w:tplc="4EE89CC6">
      <w:start w:val="1"/>
      <w:numFmt w:val="bullet"/>
      <w:lvlText w:val="•"/>
      <w:lvlJc w:val="left"/>
      <w:pPr>
        <w:ind w:left="720" w:hanging="360"/>
      </w:pPr>
    </w:lvl>
    <w:lvl w:ilvl="1" w:tplc="BD2002A8">
      <w:start w:val="1"/>
      <w:numFmt w:val="bullet"/>
      <w:lvlText w:val="—"/>
      <w:lvlJc w:val="left"/>
      <w:pPr>
        <w:ind w:left="1440" w:hanging="360"/>
      </w:pPr>
    </w:lvl>
    <w:lvl w:ilvl="2" w:tplc="5D308E18">
      <w:numFmt w:val="decimal"/>
      <w:lvlText w:val=""/>
      <w:lvlJc w:val="left"/>
    </w:lvl>
    <w:lvl w:ilvl="3" w:tplc="CA48D1FC">
      <w:numFmt w:val="decimal"/>
      <w:lvlText w:val=""/>
      <w:lvlJc w:val="left"/>
    </w:lvl>
    <w:lvl w:ilvl="4" w:tplc="2C88C9B8">
      <w:numFmt w:val="decimal"/>
      <w:lvlText w:val=""/>
      <w:lvlJc w:val="left"/>
    </w:lvl>
    <w:lvl w:ilvl="5" w:tplc="49DAB476">
      <w:numFmt w:val="decimal"/>
      <w:lvlText w:val=""/>
      <w:lvlJc w:val="left"/>
    </w:lvl>
    <w:lvl w:ilvl="6" w:tplc="C15098D8">
      <w:numFmt w:val="decimal"/>
      <w:lvlText w:val=""/>
      <w:lvlJc w:val="left"/>
    </w:lvl>
    <w:lvl w:ilvl="7" w:tplc="3F562088">
      <w:numFmt w:val="decimal"/>
      <w:lvlText w:val=""/>
      <w:lvlJc w:val="left"/>
    </w:lvl>
    <w:lvl w:ilvl="8" w:tplc="584E39B4">
      <w:numFmt w:val="decimal"/>
      <w:lvlText w:val=""/>
      <w:lvlJc w:val="left"/>
    </w:lvl>
  </w:abstractNum>
  <w:abstractNum w:abstractNumId="1" w15:restartNumberingAfterBreak="0">
    <w:nsid w:val="1BBA5E7F"/>
    <w:multiLevelType w:val="hybridMultilevel"/>
    <w:tmpl w:val="F85A28C2"/>
    <w:lvl w:ilvl="0" w:tplc="106C8282">
      <w:start w:val="1"/>
      <w:numFmt w:val="decimal"/>
      <w:lvlText w:val="%1."/>
      <w:lvlJc w:val="left"/>
      <w:pPr>
        <w:ind w:left="720" w:hanging="360"/>
      </w:pPr>
    </w:lvl>
    <w:lvl w:ilvl="1" w:tplc="14FEAA80">
      <w:numFmt w:val="decimal"/>
      <w:lvlText w:val=""/>
      <w:lvlJc w:val="left"/>
    </w:lvl>
    <w:lvl w:ilvl="2" w:tplc="928C75C8">
      <w:numFmt w:val="decimal"/>
      <w:lvlText w:val=""/>
      <w:lvlJc w:val="left"/>
    </w:lvl>
    <w:lvl w:ilvl="3" w:tplc="0CC4FB08">
      <w:numFmt w:val="decimal"/>
      <w:lvlText w:val=""/>
      <w:lvlJc w:val="left"/>
    </w:lvl>
    <w:lvl w:ilvl="4" w:tplc="F1BE90E4">
      <w:numFmt w:val="decimal"/>
      <w:lvlText w:val=""/>
      <w:lvlJc w:val="left"/>
    </w:lvl>
    <w:lvl w:ilvl="5" w:tplc="1E2C08F8">
      <w:numFmt w:val="decimal"/>
      <w:lvlText w:val=""/>
      <w:lvlJc w:val="left"/>
    </w:lvl>
    <w:lvl w:ilvl="6" w:tplc="770EC34E">
      <w:numFmt w:val="decimal"/>
      <w:lvlText w:val=""/>
      <w:lvlJc w:val="left"/>
    </w:lvl>
    <w:lvl w:ilvl="7" w:tplc="0E9AA5E0">
      <w:numFmt w:val="decimal"/>
      <w:lvlText w:val=""/>
      <w:lvlJc w:val="left"/>
    </w:lvl>
    <w:lvl w:ilvl="8" w:tplc="EC62F7EC">
      <w:numFmt w:val="decimal"/>
      <w:lvlText w:val=""/>
      <w:lvlJc w:val="left"/>
    </w:lvl>
  </w:abstractNum>
  <w:abstractNum w:abstractNumId="2" w15:restartNumberingAfterBreak="0">
    <w:nsid w:val="782F6449"/>
    <w:multiLevelType w:val="hybridMultilevel"/>
    <w:tmpl w:val="344495FC"/>
    <w:lvl w:ilvl="0" w:tplc="918AE294">
      <w:start w:val="1"/>
      <w:numFmt w:val="bullet"/>
      <w:lvlText w:val="●"/>
      <w:lvlJc w:val="left"/>
      <w:pPr>
        <w:ind w:left="720" w:hanging="360"/>
      </w:pPr>
    </w:lvl>
    <w:lvl w:ilvl="1" w:tplc="D130DEA4">
      <w:start w:val="1"/>
      <w:numFmt w:val="bullet"/>
      <w:lvlText w:val="○"/>
      <w:lvlJc w:val="left"/>
      <w:pPr>
        <w:ind w:left="1440" w:hanging="360"/>
      </w:pPr>
    </w:lvl>
    <w:lvl w:ilvl="2" w:tplc="BDA61AAC">
      <w:start w:val="1"/>
      <w:numFmt w:val="bullet"/>
      <w:lvlText w:val="■"/>
      <w:lvlJc w:val="left"/>
      <w:pPr>
        <w:ind w:left="2160" w:hanging="360"/>
      </w:pPr>
    </w:lvl>
    <w:lvl w:ilvl="3" w:tplc="950EC9F4">
      <w:start w:val="1"/>
      <w:numFmt w:val="bullet"/>
      <w:lvlText w:val="●"/>
      <w:lvlJc w:val="left"/>
      <w:pPr>
        <w:ind w:left="2880" w:hanging="360"/>
      </w:pPr>
    </w:lvl>
    <w:lvl w:ilvl="4" w:tplc="122205F6">
      <w:start w:val="1"/>
      <w:numFmt w:val="bullet"/>
      <w:lvlText w:val="○"/>
      <w:lvlJc w:val="left"/>
      <w:pPr>
        <w:ind w:left="3600" w:hanging="360"/>
      </w:pPr>
    </w:lvl>
    <w:lvl w:ilvl="5" w:tplc="F75C1B94">
      <w:start w:val="1"/>
      <w:numFmt w:val="bullet"/>
      <w:lvlText w:val="■"/>
      <w:lvlJc w:val="left"/>
      <w:pPr>
        <w:ind w:left="4320" w:hanging="360"/>
      </w:pPr>
    </w:lvl>
    <w:lvl w:ilvl="6" w:tplc="60BC5FA2">
      <w:start w:val="1"/>
      <w:numFmt w:val="bullet"/>
      <w:lvlText w:val="●"/>
      <w:lvlJc w:val="left"/>
      <w:pPr>
        <w:ind w:left="5040" w:hanging="360"/>
      </w:pPr>
    </w:lvl>
    <w:lvl w:ilvl="7" w:tplc="30CC5BDA">
      <w:start w:val="1"/>
      <w:numFmt w:val="bullet"/>
      <w:lvlText w:val="●"/>
      <w:lvlJc w:val="left"/>
      <w:pPr>
        <w:ind w:left="5760" w:hanging="360"/>
      </w:pPr>
    </w:lvl>
    <w:lvl w:ilvl="8" w:tplc="2144A882">
      <w:start w:val="1"/>
      <w:numFmt w:val="bullet"/>
      <w:lvlText w:val="●"/>
      <w:lvlJc w:val="left"/>
      <w:pPr>
        <w:ind w:left="6480" w:hanging="360"/>
      </w:pPr>
    </w:lvl>
  </w:abstractNum>
  <w:num w:numId="1">
    <w:abstractNumId w:val="2"/>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FD"/>
    <w:rsid w:val="00563CB7"/>
    <w:rsid w:val="008F6F86"/>
    <w:rsid w:val="00B10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89CE"/>
  <w15:docId w15:val="{A77B9613-DD83-4B64-BEDD-6C411F37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spacing w:before="240" w:after="180"/>
      <w:outlineLvl w:val="0"/>
    </w:pPr>
    <w:rPr>
      <w:b/>
      <w:bCs/>
      <w:sz w:val="32"/>
      <w:szCs w:val="32"/>
    </w:rPr>
  </w:style>
  <w:style w:type="paragraph" w:styleId="Ttulo2">
    <w:name w:val="heading 2"/>
    <w:uiPriority w:val="9"/>
    <w:unhideWhenUsed/>
    <w:qFormat/>
    <w:pPr>
      <w:spacing w:before="200" w:after="140"/>
      <w:outlineLvl w:val="1"/>
    </w:pPr>
    <w:rPr>
      <w:b/>
      <w:bCs/>
      <w:sz w:val="26"/>
      <w:szCs w:val="26"/>
    </w:rPr>
  </w:style>
  <w:style w:type="paragraph" w:styleId="Ttulo3">
    <w:name w:val="heading 3"/>
    <w:uiPriority w:val="9"/>
    <w:semiHidden/>
    <w:unhideWhenUsed/>
    <w:qFormat/>
    <w:pPr>
      <w:spacing w:before="160" w:after="100"/>
      <w:outlineLvl w:val="2"/>
    </w:pPr>
    <w:rPr>
      <w:b/>
      <w:bCs/>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534</Words>
  <Characters>2941</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Carlos Riobó | DualThink</cp:lastModifiedBy>
  <cp:revision>3</cp:revision>
  <dcterms:created xsi:type="dcterms:W3CDTF">2026-05-18T13:50:00Z</dcterms:created>
  <dcterms:modified xsi:type="dcterms:W3CDTF">2026-05-19T06:36:00Z</dcterms:modified>
</cp:coreProperties>
</file>